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0C" w:rsidRPr="007F5D0C" w:rsidRDefault="007F5D0C" w:rsidP="007F5D0C">
      <w:pPr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</w:rPr>
      </w:pPr>
      <w:r w:rsidRPr="007F5D0C">
        <w:rPr>
          <w:rFonts w:ascii="Times New Roman" w:eastAsia="Times New Roman" w:hAnsi="Times New Roman" w:cs="Times New Roman"/>
          <w:b/>
          <w:sz w:val="40"/>
          <w:szCs w:val="28"/>
          <w:u w:val="single"/>
        </w:rPr>
        <w:t>Положение об уполномоченном  лице профессионального союза</w:t>
      </w:r>
    </w:p>
    <w:p w:rsidR="007F5D0C" w:rsidRP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  <w:r w:rsidRPr="007F5D0C">
        <w:rPr>
          <w:rFonts w:ascii="Times New Roman" w:eastAsia="Times New Roman" w:hAnsi="Times New Roman" w:cs="Times New Roman"/>
          <w:b/>
          <w:color w:val="4C4C4C"/>
          <w:spacing w:val="2"/>
        </w:rPr>
        <w:t>1. Общие положения</w:t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1.1. 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Типовое положение об уполномоченном (доверенном) лице по охране труда профессионального союза (далее - Положение) разработано в соответствии со </w:t>
      </w:r>
      <w:hyperlink r:id="rId4" w:history="1">
        <w:r w:rsidRPr="007F5D0C">
          <w:rPr>
            <w:rFonts w:ascii="Times New Roman" w:eastAsia="Times New Roman" w:hAnsi="Times New Roman" w:cs="Times New Roman"/>
            <w:color w:val="00466E"/>
            <w:spacing w:val="2"/>
            <w:u w:val="single"/>
          </w:rPr>
          <w:t>статьей 370 Трудового кодекса Российской Федерации</w:t>
        </w:r>
      </w:hyperlink>
      <w:r w:rsidRPr="007F5D0C">
        <w:rPr>
          <w:rFonts w:ascii="Times New Roman" w:eastAsia="Times New Roman" w:hAnsi="Times New Roman" w:cs="Times New Roman"/>
          <w:color w:val="2D2D2D"/>
          <w:spacing w:val="2"/>
        </w:rPr>
        <w:t> и определяет основные направления деятельности, права и обязанности уполномоченного (доверенного) лица по охране труда профессионального союза (далее - уполномоченный) по осуществлению профсоюзного контроля за соблюдением требований охраны труда на предприятиях, в учреждениях и организациях (далее - организация), в которых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работают члены профсоюза.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1.2. Уполномоченный в своей деятельности руководствуется требованиями охраны труда, настоящим Положением, постановлениями (решениями) первичной профсоюзной организац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ии и ее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выборных органов, коллективным договором и (или) соглашением, локальными нормативными актами по охране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1.3. Выборный орган первичной профсоюзной организации обеспечивает выборы уполномоченных в каждом ее структурном подразделении и в организации в целом. Численность уполномоченных, порядок их избрания и срок полномочий устанавливаются коллективным договором, локальным нормативным актом в зависимости от конкретных условий производства и необходимости обеспечения профсоюзного 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контроля за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соблюдением безопасных условий труда на рабочих местах.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1.4. При наличии в организации нескольких профсоюзов - каждому из них предоставляется право выдвигать кандидатуры на выборы уполномоченного.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1.5. Уполномоченным не может быть избран работник (должностное лицо), в функциональные обязанности которого входит обеспечение безопасных условий и охраны труда в организации, ее структурном подразделении.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1.6. Уполномоченные избираются открытым голосованием на общем профсоюзном собрании (конференции) работников организации на срок полномочий выборного органа первичной профсоюзной организации.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1.7. Выдвижение уполномоченных в состав комитета (комиссии) по охране труда в качестве представителей работников организации может осуществляться на основании решения выборног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о(</w:t>
      </w:r>
      <w:proofErr w:type="spellStart"/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ых</w:t>
      </w:r>
      <w:proofErr w:type="spell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) органа(</w:t>
      </w:r>
      <w:proofErr w:type="spell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ов</w:t>
      </w:r>
      <w:proofErr w:type="spell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) первичной(</w:t>
      </w:r>
      <w:proofErr w:type="spell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ых</w:t>
      </w:r>
      <w:proofErr w:type="spell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) профсоюзной(</w:t>
      </w:r>
      <w:proofErr w:type="spell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ых</w:t>
      </w:r>
      <w:proofErr w:type="spell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) организации(</w:t>
      </w:r>
      <w:proofErr w:type="spell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ий</w:t>
      </w:r>
      <w:proofErr w:type="spell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), если он (они) объединяет(ют) более половины работающих, или собрания (конференции) работников организации.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1.8. Уполномоченные осуществляют свою деятельность во взаимодействии с руководителями и иными должностными лицами организации (структурного подразделения), службой охраны труда и другими службами организации, комитетом (комиссией) по охране труда, технической 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lastRenderedPageBreak/>
        <w:t>инспекцией труда профсоюзов, территориальными органами федеральных органов исполнительной власти, уполномоченных на проведение надзора и контроля.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1.9. Руководство деятельностью уполномоченных осуществляется выборным органом первичной профсоюзной организации.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1.10. Уполномоченные по охране труда периодически 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отчитываются о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своей работе на общем профсоюзном собрании или на заседании выборного органа первичной профсоюзной организации. Уполномоченные представляют отчет о своей работе (два раза в год) в выборный орган первичной профсоюзной организации (приложение N 1).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1.11. По решению профсоюзного собрания или выборного органа первичной профсоюзной организации уполномоченный может быть отозван до истечения срока действия своих полномочий, если он не выполняет возложенные на него функции по защите прав и интересов работников на безопасные условия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1.12. Выборный орган первичной профсоюзной организации и работодатель (должностное лицо), а также техническая инспекция труда профсоюза оказывают необходимую помощь и поддержку уполномоченным по выполнению возложенных на них обязанностей.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1.13. На основании настоящего Положения общероссийские (межрегиональные) профсоюзы могут разрабатывать свои положения с учетом специфики и особенностей видов экономической деятельности.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  <w:r w:rsidRPr="007F5D0C">
        <w:rPr>
          <w:rFonts w:ascii="Times New Roman" w:eastAsia="Times New Roman" w:hAnsi="Times New Roman" w:cs="Times New Roman"/>
          <w:b/>
          <w:color w:val="4C4C4C"/>
          <w:spacing w:val="2"/>
        </w:rPr>
        <w:t>2. Задачи уполномоченного</w:t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Задачами уполномоченного являются: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2.1. Содействие созданию в организации (структурном подразделении) здоровых и безопасных условий труда, соответствующих требованиям инструкций, норм и правил по охране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2.2. Осуществление в организации (структурном подразделении) контроля в форме обследования и (или) наблюдения за состоянием условий и охраны труда на рабочих местах.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2.3. Подготовка предложений работодателю (должностному лицу) по улучшению условий и охраны труда на рабочих местах на основе проводимого анализа.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2.4. Представление интересов работников при рассмотрении трудовых споров по вопросам, связанным с обязанностями работодателя по обеспечению безопасных условий и охраны труда и правами работника на труд, в условиях, отвечающих требованиям охраны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2.5. Информирование и консультирование работников структурных подразделений по вопросам их прав и гарантий на безопасный и здоровый труд.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lastRenderedPageBreak/>
        <w:br/>
      </w:r>
    </w:p>
    <w:p w:rsidR="007F5D0C" w:rsidRP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  <w:r w:rsidRPr="007F5D0C">
        <w:rPr>
          <w:rFonts w:ascii="Times New Roman" w:eastAsia="Times New Roman" w:hAnsi="Times New Roman" w:cs="Times New Roman"/>
          <w:b/>
          <w:color w:val="4C4C4C"/>
          <w:spacing w:val="2"/>
        </w:rPr>
        <w:t>3. Функции уполномоченного</w:t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b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t>Для решения задач, поставленных перед уполномоченным, на него возлагаются следующие функции: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3.1. Проведение обследований или наблюдений за состоянием условий труда на рабочих местах и подготовка предложений должностным лицам по устранению выявленных нарушений.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3.2. Информирование работников структурного подразделения о необходимости выполнения инструкций по охране труда, правильного применения ими средств индивидуальной и коллективной защиты, содержание их в исправном состоянии, применения и использования в работе исправного и безопасного оборудования и сре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дств пр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оизводства.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3.3. Осуществление контроля в структурном подразделении за ходом выполнения мероприятий по охране труда, предусмотренных коллективным договором или соглашением, и доведение до сведения должностных лиц 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о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имеющихся недостатках по выполнению этих мероприятий в указанные договором сроки.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3.4. Информирование работников структурного подразделения о проводимых мероприятиях по улучшению условий труда на рабочих местах, об отнесении условий труда на рабочих местах по степени вредности и опасности к определенному классу (оптимальному, допустимому, вредному и опасному) на основании аттестации рабочих мест по условиям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3.5. Содействие должностным лицам по обязательному прохождению работниками структурного подразделения периодических медицинских осмотров (обследований) в установленные работодателем сроки.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3.6. Осуществление контроля по своевременному обеспечению работников структурного подразделения средствами индивидуальной и коллективной защиты, молоком или другими равноценными продуктами, лечебно-профилактическим питанием на работах с вредными и (или) опасными условиями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3.7. Проведение проверок и обследований машин, механизмов, транспортных средств и другого производственного оборудования, находящегося в структурном подразделении с целью определения их соответствия государственным нормативным требованиям охраны труда, а также эффективности работы вентиляционных систем и систем, обеспечивающих освещение рабочих мест, и безопасного применения технологических процессов, инструментов, сырья и материалов.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3.8. Информирование работодателя (должностного лица) о любой ситуации, угрожающей жизни и здоровью работников, о каждом несчастном случае, происшедшем с работником структурного 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lastRenderedPageBreak/>
        <w:t>подразделения, об ухудшении их здоровья.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3.9. Участие в организации первой помощи, а при необходимости оказания первой помощи пострадавшему в результате несчастного случая, происшедшего в структурном подразделении.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3.10. Подготовка предложений работодателю, выборному органу первичной профсоюзной организации по совершенствованию инструкций по охране труда, проектам локальных нормативных актов по охране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3.11. Участие в расследовании происшедших в структурном подразделении аварий и несчастных случаев, а также обеспечение 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контроля за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мероприятиями по их недопущению.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3.12. В организации из членов выборного органа первичной профсоюзной организации избирается старший уполномоченный по охране труда, который, как правило, является заместителем руководителя выборного органа первичной профсоюзной организации.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На старшего уполномоченного по охране труда возлагается: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организация работы и координация деятельности уполномоченных по контролю за соблюдением в структурных подразделениях организации выполнения требований охраны труда, норм и правил по охране труда, локальных нормативных актов;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внесение в выборный орган первичной профсоюзной организации и руководителям структурных подразделений предложений по улучшению и совершенствованию работы уполномоченных по охране труда;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участие в работе комитета (комиссии) по охране труда;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контроль за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 xml:space="preserve"> выполнением должностными лицами предложений по вопросам обеспечения безопасных условий и охраны труда, вносимых уполномоченными;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внесение предложений по кандидатурам уполномоченных для участия их в работе комиссий по расследованию несчастных случаев на производстве;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проведение анализа состояния условий и охраны труда в организации, внесение предложений выборному органу первичной профсоюзной организации по снижению производственного травматизма и профессиональной заболеваемости, улучшению условий труда и оздоровлению работников.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</w:p>
    <w:p w:rsid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</w:p>
    <w:p w:rsid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</w:p>
    <w:p w:rsidR="007F5D0C" w:rsidRP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  <w:r w:rsidRPr="007F5D0C">
        <w:rPr>
          <w:rFonts w:ascii="Times New Roman" w:eastAsia="Times New Roman" w:hAnsi="Times New Roman" w:cs="Times New Roman"/>
          <w:b/>
          <w:color w:val="4C4C4C"/>
          <w:spacing w:val="2"/>
        </w:rPr>
        <w:lastRenderedPageBreak/>
        <w:t>4. Права уполномоченного</w:t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  <w:t>Для выполнения возложенных на него функций уполномоченный имеет право: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4.1. Осуществлять контроль в организации (структурном подразделении) за соблюдением требований инструкций, правил и норм по охране труда, локальных нормативных актов.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4.2. Осуществлять проверки или обследования состояния условий и охраны труда на рабочих местах, выполнения мероприятий, предусмотренных коллективными договорами, соглашениями, а также по результатам расследования несчастных случаев.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4.3. Принимать участие в расследовании несчастных случаев на производстве и профессиональных заболеваний.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4.4. Получать информацию от работодателя и иных должностных лиц организаций о состоянии условий и охраны труда, а также о мерах по защите от воздействия вредных и (или) опасных производственных факторов.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4.5. Принимать участие в работе комиссий по испытаниям и приему в эксплуатацию производственных объектов и сре</w:t>
      </w:r>
      <w:proofErr w:type="gramStart"/>
      <w:r w:rsidRPr="007F5D0C">
        <w:rPr>
          <w:rFonts w:ascii="Times New Roman" w:eastAsia="Times New Roman" w:hAnsi="Times New Roman" w:cs="Times New Roman"/>
          <w:color w:val="2D2D2D"/>
          <w:spacing w:val="2"/>
        </w:rPr>
        <w:t>дств пр</w:t>
      </w:r>
      <w:proofErr w:type="gramEnd"/>
      <w:r w:rsidRPr="007F5D0C">
        <w:rPr>
          <w:rFonts w:ascii="Times New Roman" w:eastAsia="Times New Roman" w:hAnsi="Times New Roman" w:cs="Times New Roman"/>
          <w:color w:val="2D2D2D"/>
          <w:spacing w:val="2"/>
        </w:rPr>
        <w:t>оизводства.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4.6. Вносить обязательные для рассмотрения должностными лицами организаций предложения об устранении нарушений требований охраны труда (приложение N 2).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4.7. Защищать права и законные интересы членов профессионального союза по вопросам возмещения вреда, причиненного их здоровью на производстве (работе).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4.8. Направлять предложения должностным лицам о приостановке работ в случаях непосредственной угрозы жизни и здоровью работников.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4.9. Принимать участие в рассмотрении трудовых споров, связанных с нарушением требований охраны труда, обязательств, предусмотренных коллективными договорами и соглашениями, изменениями условий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4.10. Вносить работодателю, должностному лицу и в выборный орган первичной профсоюзной организации предложения по проектам локальных нормативных правовых актов об охране труда.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4.11. Обращаться в соответствующие органы с предложениями о привлечении к ответственности должностных лиц, виновных в нарушении требований охраны труда, сокрытии фактов несчастных случаев на производстве.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</w:p>
    <w:p w:rsidR="007F5D0C" w:rsidRPr="007F5D0C" w:rsidRDefault="007F5D0C" w:rsidP="007F5D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</w:rPr>
      </w:pPr>
      <w:r w:rsidRPr="007F5D0C">
        <w:rPr>
          <w:rFonts w:ascii="Times New Roman" w:eastAsia="Times New Roman" w:hAnsi="Times New Roman" w:cs="Times New Roman"/>
          <w:b/>
          <w:color w:val="4C4C4C"/>
          <w:spacing w:val="2"/>
        </w:rPr>
        <w:lastRenderedPageBreak/>
        <w:t>5. Обеспечение деятельности уполномоченного</w:t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5.1. Обеспечение условий деятельности уполномоченного (освобождение от основной работы на период выполнения возложенных на него обязанностей, прохождения обучения, обеспечение необходимой справочной литературой, предоставление помещения для хранения и работы с документами и др.) устанавливается коллективным договором, локальным нормативным актом организации.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5.2. Уполномоченному выдается установленного образца удостоверение (приложение N 3).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5.3. Уполномоченные проходят обучение за счет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работодателя в образовательных центрах по охране труда, а также проходят обучение за счет средств работодателя по отраслевым программам.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5.4. В соответствии с коллективным договором, локальным нормативным актом организации уполномоченному могут устанавливаться социальные гарантии, предусмотренные </w:t>
      </w:r>
      <w:hyperlink r:id="rId5" w:history="1">
        <w:r w:rsidRPr="007F5D0C">
          <w:rPr>
            <w:rFonts w:ascii="Times New Roman" w:eastAsia="Times New Roman" w:hAnsi="Times New Roman" w:cs="Times New Roman"/>
            <w:color w:val="00466E"/>
            <w:spacing w:val="2"/>
            <w:u w:val="single"/>
          </w:rPr>
          <w:t>статьями 25</w:t>
        </w:r>
      </w:hyperlink>
      <w:r w:rsidRPr="007F5D0C">
        <w:rPr>
          <w:rFonts w:ascii="Times New Roman" w:eastAsia="Times New Roman" w:hAnsi="Times New Roman" w:cs="Times New Roman"/>
          <w:color w:val="2D2D2D"/>
          <w:spacing w:val="2"/>
        </w:rPr>
        <w:t>, </w:t>
      </w:r>
      <w:hyperlink r:id="rId6" w:history="1">
        <w:r w:rsidRPr="007F5D0C">
          <w:rPr>
            <w:rFonts w:ascii="Times New Roman" w:eastAsia="Times New Roman" w:hAnsi="Times New Roman" w:cs="Times New Roman"/>
            <w:color w:val="00466E"/>
            <w:spacing w:val="2"/>
            <w:u w:val="single"/>
          </w:rPr>
          <w:t>26</w:t>
        </w:r>
      </w:hyperlink>
      <w:r w:rsidRPr="007F5D0C">
        <w:rPr>
          <w:rFonts w:ascii="Times New Roman" w:eastAsia="Times New Roman" w:hAnsi="Times New Roman" w:cs="Times New Roman"/>
          <w:color w:val="2D2D2D"/>
          <w:spacing w:val="2"/>
        </w:rPr>
        <w:t> и </w:t>
      </w:r>
      <w:hyperlink r:id="rId7" w:history="1">
        <w:r w:rsidRPr="007F5D0C">
          <w:rPr>
            <w:rFonts w:ascii="Times New Roman" w:eastAsia="Times New Roman" w:hAnsi="Times New Roman" w:cs="Times New Roman"/>
            <w:color w:val="00466E"/>
            <w:spacing w:val="2"/>
            <w:u w:val="single"/>
          </w:rPr>
          <w:t>27 Федерального закона "О профессиональных союзах, их правах и гарантиях деятельности".</w:t>
        </w:r>
      </w:hyperlink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5.5. За активную и добросовестную работу по предупреждению несчастных случаев и профессиональных заболеваний в организации, улучшению условий труда на рабочих местах уполномоченный может быть материально и морально поощрен.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7F5D0C" w:rsidRPr="007F5D0C" w:rsidRDefault="007F5D0C" w:rsidP="007F5D0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  <w:r w:rsidRPr="007F5D0C">
        <w:rPr>
          <w:rFonts w:ascii="Times New Roman" w:eastAsia="Times New Roman" w:hAnsi="Times New Roman" w:cs="Times New Roman"/>
          <w:color w:val="2D2D2D"/>
          <w:spacing w:val="2"/>
        </w:rPr>
        <w:t>5.6. Работодатель и должностные лица несут ответственность за нарушение прав уполномоченного или воспрепятствование его законной деятельности в порядке, установленном законодательством.</w:t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  <w:r w:rsidRPr="007F5D0C">
        <w:rPr>
          <w:rFonts w:ascii="Times New Roman" w:eastAsia="Times New Roman" w:hAnsi="Times New Roman" w:cs="Times New Roman"/>
          <w:color w:val="2D2D2D"/>
          <w:spacing w:val="2"/>
        </w:rPr>
        <w:br/>
      </w: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A6C6A" w:rsidRDefault="005A6C6A" w:rsidP="005A6C6A">
      <w:pPr>
        <w:ind w:left="-709"/>
        <w:jc w:val="center"/>
        <w:rPr>
          <w:rFonts w:cs="Aharoni"/>
          <w:b/>
          <w:sz w:val="32"/>
          <w:szCs w:val="32"/>
        </w:rPr>
      </w:pPr>
    </w:p>
    <w:p w:rsidR="00561224" w:rsidRDefault="00561224" w:rsidP="005A6C6A">
      <w:pPr>
        <w:ind w:left="-709"/>
        <w:jc w:val="center"/>
        <w:rPr>
          <w:rFonts w:ascii="Monotype Corsiva" w:hAnsi="Monotype Corsiva" w:cs="Aharoni"/>
          <w:b/>
          <w:sz w:val="32"/>
          <w:szCs w:val="32"/>
        </w:rPr>
      </w:pPr>
    </w:p>
    <w:sectPr w:rsidR="00561224" w:rsidSect="007F5D0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C6A"/>
    <w:rsid w:val="00034993"/>
    <w:rsid w:val="00561224"/>
    <w:rsid w:val="005A6C6A"/>
    <w:rsid w:val="006525BD"/>
    <w:rsid w:val="007F5D0C"/>
    <w:rsid w:val="009C2999"/>
    <w:rsid w:val="00A50EBB"/>
    <w:rsid w:val="00B059CF"/>
    <w:rsid w:val="00D361CE"/>
    <w:rsid w:val="00FF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99"/>
  </w:style>
  <w:style w:type="paragraph" w:styleId="2">
    <w:name w:val="heading 2"/>
    <w:basedOn w:val="a"/>
    <w:link w:val="20"/>
    <w:uiPriority w:val="9"/>
    <w:qFormat/>
    <w:rsid w:val="007F5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F5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C6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5D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F5D0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7F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F5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5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5224" TargetMode="External"/><Relationship Id="rId5" Type="http://schemas.openxmlformats.org/officeDocument/2006/relationships/hyperlink" Target="http://docs.cntd.ru/document/9015224" TargetMode="External"/><Relationship Id="rId4" Type="http://schemas.openxmlformats.org/officeDocument/2006/relationships/hyperlink" Target="http://docs.cntd.ru/document/9018076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2017-09-08T09:45:00Z</cp:lastPrinted>
  <dcterms:created xsi:type="dcterms:W3CDTF">2017-05-30T13:47:00Z</dcterms:created>
  <dcterms:modified xsi:type="dcterms:W3CDTF">2017-09-08T09:47:00Z</dcterms:modified>
</cp:coreProperties>
</file>